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1B8DEB" w14:textId="73056AB2" w:rsidR="00F6213F" w:rsidRDefault="00A45719">
      <w:pPr>
        <w:jc w:val="center"/>
        <w:rPr>
          <w:sz w:val="28"/>
          <w:szCs w:val="32"/>
        </w:rPr>
      </w:pPr>
      <w:commentRangeStart w:id="0"/>
      <w:r>
        <w:rPr>
          <w:rFonts w:hint="eastAsia"/>
          <w:sz w:val="28"/>
          <w:szCs w:val="32"/>
        </w:rPr>
        <w:t>译后编辑助手的开发与应用</w:t>
      </w:r>
      <w:commentRangeEnd w:id="0"/>
      <w:r w:rsidR="005C1966">
        <w:rPr>
          <w:rStyle w:val="af"/>
        </w:rPr>
        <w:commentReference w:id="0"/>
      </w:r>
    </w:p>
    <w:p w14:paraId="2920426B" w14:textId="77777777" w:rsidR="00F6213F" w:rsidRDefault="00A45719">
      <w:pPr>
        <w:jc w:val="center"/>
      </w:pPr>
      <w:r>
        <w:rPr>
          <w:rFonts w:hint="eastAsia"/>
        </w:rPr>
        <w:t>案例撰写：上海交通大学外国语学院</w:t>
      </w:r>
      <w:r>
        <w:rPr>
          <w:rFonts w:hint="eastAsia"/>
        </w:rPr>
        <w:t xml:space="preserve"> </w:t>
      </w:r>
      <w:r>
        <w:rPr>
          <w:rFonts w:hint="eastAsia"/>
        </w:rPr>
        <w:t>王梓晔</w:t>
      </w:r>
      <w:r>
        <w:rPr>
          <w:rFonts w:hint="eastAsia"/>
        </w:rPr>
        <w:t xml:space="preserve"> </w:t>
      </w:r>
      <w:r>
        <w:rPr>
          <w:rFonts w:hint="eastAsia"/>
        </w:rPr>
        <w:t>郭纯笑</w:t>
      </w:r>
    </w:p>
    <w:p w14:paraId="55A0D8BD" w14:textId="77777777" w:rsidR="00F6213F" w:rsidRDefault="00A45719">
      <w:pPr>
        <w:jc w:val="center"/>
      </w:pPr>
      <w:r>
        <w:rPr>
          <w:rFonts w:hint="eastAsia"/>
        </w:rPr>
        <w:t>技术协同开发：上海交通大学电子信息与电气工程学院</w:t>
      </w:r>
      <w:r>
        <w:rPr>
          <w:rFonts w:hint="eastAsia"/>
        </w:rPr>
        <w:t xml:space="preserve"> </w:t>
      </w:r>
      <w:r>
        <w:rPr>
          <w:rFonts w:hint="eastAsia"/>
        </w:rPr>
        <w:t>杨奕恒</w:t>
      </w:r>
      <w:r>
        <w:rPr>
          <w:rFonts w:hint="eastAsia"/>
        </w:rPr>
        <w:t xml:space="preserve"> </w:t>
      </w:r>
      <w:r>
        <w:rPr>
          <w:rFonts w:hint="eastAsia"/>
        </w:rPr>
        <w:t>浦兆</w:t>
      </w:r>
    </w:p>
    <w:p w14:paraId="16A7AAA5" w14:textId="77777777" w:rsidR="00F6213F" w:rsidRDefault="00A45719">
      <w:pPr>
        <w:pStyle w:val="ac"/>
        <w:numPr>
          <w:ilvl w:val="0"/>
          <w:numId w:val="1"/>
        </w:numPr>
      </w:pPr>
      <w:r>
        <w:rPr>
          <w:rFonts w:hint="eastAsia"/>
        </w:rPr>
        <w:t>案例目标</w:t>
      </w:r>
      <w:r>
        <w:rPr>
          <w:rFonts w:hint="eastAsia"/>
        </w:rPr>
        <w:t xml:space="preserve">  </w:t>
      </w:r>
    </w:p>
    <w:p w14:paraId="394A4991" w14:textId="77777777" w:rsidR="00F6213F" w:rsidRDefault="00A45719">
      <w:pPr>
        <w:ind w:firstLine="420"/>
      </w:pPr>
      <w:r>
        <w:rPr>
          <w:rFonts w:hint="eastAsia"/>
        </w:rPr>
        <w:t>本案例旨在通过开发“译后编辑助手”工具，帮助用户高效识别和修正中文译文中的语法错误，包括句式杂糅、搭配不当、成分残缺和成分赘余等常见问题。通过技术手段提升译后编辑的效率和质量，减轻人工审校负担，同时为语言学习者提供语法修正的参考。</w:t>
      </w:r>
    </w:p>
    <w:p w14:paraId="71F52068" w14:textId="77777777" w:rsidR="00F6213F" w:rsidRDefault="00A45719">
      <w:r>
        <w:rPr>
          <w:rFonts w:hint="eastAsia"/>
        </w:rPr>
        <w:t xml:space="preserve">2. </w:t>
      </w:r>
      <w:r>
        <w:rPr>
          <w:rFonts w:hint="eastAsia"/>
        </w:rPr>
        <w:t>技术工具和数据资源</w:t>
      </w:r>
      <w:r>
        <w:rPr>
          <w:rFonts w:hint="eastAsia"/>
        </w:rPr>
        <w:t xml:space="preserve">  </w:t>
      </w:r>
    </w:p>
    <w:p w14:paraId="63E922BA" w14:textId="77777777" w:rsidR="00F6213F" w:rsidRDefault="00A45719">
      <w:r>
        <w:rPr>
          <w:rFonts w:hint="eastAsia"/>
        </w:rPr>
        <w:t xml:space="preserve">2.1  </w:t>
      </w:r>
      <w:r>
        <w:rPr>
          <w:rFonts w:hint="eastAsia"/>
        </w:rPr>
        <w:t>主要技术线：</w:t>
      </w:r>
      <w:r>
        <w:rPr>
          <w:rFonts w:hint="eastAsia"/>
        </w:rPr>
        <w:t xml:space="preserve">  </w:t>
      </w:r>
    </w:p>
    <w:p w14:paraId="413D1249" w14:textId="4C3C36B0" w:rsidR="00EB020D" w:rsidRDefault="00EB020D" w:rsidP="00EB020D">
      <w:pPr>
        <w:jc w:val="center"/>
      </w:pPr>
      <w:r>
        <w:rPr>
          <w:rFonts w:hint="eastAsia"/>
        </w:rPr>
        <w:t>表1 主要技术线</w:t>
      </w:r>
    </w:p>
    <w:tbl>
      <w:tblPr>
        <w:tblStyle w:val="a9"/>
        <w:tblW w:w="5000" w:type="pct"/>
        <w:tblLook w:val="04A0" w:firstRow="1" w:lastRow="0" w:firstColumn="1" w:lastColumn="0" w:noHBand="0" w:noVBand="1"/>
      </w:tblPr>
      <w:tblGrid>
        <w:gridCol w:w="1534"/>
        <w:gridCol w:w="3318"/>
        <w:gridCol w:w="3444"/>
      </w:tblGrid>
      <w:tr w:rsidR="00F6213F" w14:paraId="43124702" w14:textId="77777777">
        <w:tc>
          <w:tcPr>
            <w:tcW w:w="924" w:type="pct"/>
          </w:tcPr>
          <w:p w14:paraId="01E6179C" w14:textId="77777777" w:rsidR="00F6213F" w:rsidRDefault="00A45719">
            <w:pPr>
              <w:rPr>
                <w:b/>
                <w:bCs/>
              </w:rPr>
            </w:pPr>
            <w:r>
              <w:rPr>
                <w:b/>
                <w:bCs/>
              </w:rPr>
              <w:t>技术类别</w:t>
            </w:r>
          </w:p>
        </w:tc>
        <w:tc>
          <w:tcPr>
            <w:tcW w:w="2000" w:type="pct"/>
          </w:tcPr>
          <w:p w14:paraId="73246D92" w14:textId="77777777" w:rsidR="00F6213F" w:rsidRDefault="00A45719">
            <w:pPr>
              <w:rPr>
                <w:b/>
                <w:bCs/>
              </w:rPr>
            </w:pPr>
            <w:r>
              <w:rPr>
                <w:b/>
                <w:bCs/>
              </w:rPr>
              <w:t>具体工具</w:t>
            </w:r>
            <w:r>
              <w:rPr>
                <w:b/>
                <w:bCs/>
              </w:rPr>
              <w:t>/</w:t>
            </w:r>
            <w:r>
              <w:rPr>
                <w:b/>
                <w:bCs/>
              </w:rPr>
              <w:t>框架</w:t>
            </w:r>
          </w:p>
        </w:tc>
        <w:tc>
          <w:tcPr>
            <w:tcW w:w="2076" w:type="pct"/>
          </w:tcPr>
          <w:p w14:paraId="578C7932" w14:textId="77777777" w:rsidR="00F6213F" w:rsidRDefault="00A45719">
            <w:pPr>
              <w:rPr>
                <w:b/>
                <w:bCs/>
              </w:rPr>
            </w:pPr>
            <w:r>
              <w:rPr>
                <w:b/>
                <w:bCs/>
              </w:rPr>
              <w:t>用途</w:t>
            </w:r>
          </w:p>
        </w:tc>
      </w:tr>
      <w:tr w:rsidR="00F6213F" w14:paraId="659D45FE" w14:textId="77777777">
        <w:tc>
          <w:tcPr>
            <w:tcW w:w="924" w:type="pct"/>
          </w:tcPr>
          <w:p w14:paraId="2F3AFB62" w14:textId="77777777" w:rsidR="00F6213F" w:rsidRDefault="00A45719">
            <w:r>
              <w:rPr>
                <w:b/>
                <w:bCs/>
              </w:rPr>
              <w:t>NLP</w:t>
            </w:r>
            <w:r>
              <w:rPr>
                <w:b/>
                <w:bCs/>
              </w:rPr>
              <w:t>模型</w:t>
            </w:r>
          </w:p>
        </w:tc>
        <w:tc>
          <w:tcPr>
            <w:tcW w:w="2000" w:type="pct"/>
          </w:tcPr>
          <w:p w14:paraId="04CAA869" w14:textId="77777777" w:rsidR="00F6213F" w:rsidRDefault="00A45719">
            <w:r>
              <w:t>DeepSeek-Chat</w:t>
            </w:r>
            <w:r>
              <w:t>、</w:t>
            </w:r>
            <w:r>
              <w:t>GPT-4</w:t>
            </w:r>
          </w:p>
        </w:tc>
        <w:tc>
          <w:tcPr>
            <w:tcW w:w="2076" w:type="pct"/>
          </w:tcPr>
          <w:p w14:paraId="6DAB7465" w14:textId="77777777" w:rsidR="00F6213F" w:rsidRDefault="00A45719">
            <w:r>
              <w:t>语义分析、错误修正</w:t>
            </w:r>
          </w:p>
        </w:tc>
      </w:tr>
      <w:tr w:rsidR="00F6213F" w14:paraId="58238A81" w14:textId="77777777">
        <w:tc>
          <w:tcPr>
            <w:tcW w:w="924" w:type="pct"/>
          </w:tcPr>
          <w:p w14:paraId="5D93127D" w14:textId="77777777" w:rsidR="00F6213F" w:rsidRDefault="00A45719">
            <w:r>
              <w:rPr>
                <w:b/>
                <w:bCs/>
              </w:rPr>
              <w:t>编程语言</w:t>
            </w:r>
          </w:p>
        </w:tc>
        <w:tc>
          <w:tcPr>
            <w:tcW w:w="2000" w:type="pct"/>
          </w:tcPr>
          <w:p w14:paraId="6E3930DB" w14:textId="77777777" w:rsidR="00F6213F" w:rsidRDefault="00A45719">
            <w:r>
              <w:t>Python 3.10+</w:t>
            </w:r>
          </w:p>
        </w:tc>
        <w:tc>
          <w:tcPr>
            <w:tcW w:w="2076" w:type="pct"/>
          </w:tcPr>
          <w:p w14:paraId="23142D88" w14:textId="77777777" w:rsidR="00F6213F" w:rsidRDefault="00A45719">
            <w:r>
              <w:t>核心逻辑开发</w:t>
            </w:r>
          </w:p>
        </w:tc>
      </w:tr>
      <w:tr w:rsidR="00F6213F" w14:paraId="17B8512A" w14:textId="77777777">
        <w:tc>
          <w:tcPr>
            <w:tcW w:w="924" w:type="pct"/>
          </w:tcPr>
          <w:p w14:paraId="6685575E" w14:textId="77777777" w:rsidR="00F6213F" w:rsidRDefault="00A45719">
            <w:r>
              <w:rPr>
                <w:b/>
                <w:bCs/>
              </w:rPr>
              <w:t>数据库</w:t>
            </w:r>
          </w:p>
        </w:tc>
        <w:tc>
          <w:tcPr>
            <w:tcW w:w="2000" w:type="pct"/>
          </w:tcPr>
          <w:p w14:paraId="2475AF8E" w14:textId="77777777" w:rsidR="00F6213F" w:rsidRDefault="00A45719">
            <w:r>
              <w:t>SQLite</w:t>
            </w:r>
          </w:p>
        </w:tc>
        <w:tc>
          <w:tcPr>
            <w:tcW w:w="2076" w:type="pct"/>
          </w:tcPr>
          <w:p w14:paraId="51DC9E78" w14:textId="77777777" w:rsidR="00F6213F" w:rsidRDefault="00A45719">
            <w:r>
              <w:t>存储用户会话、修正案例</w:t>
            </w:r>
          </w:p>
        </w:tc>
      </w:tr>
      <w:tr w:rsidR="00F6213F" w14:paraId="2D3A7654" w14:textId="77777777">
        <w:tc>
          <w:tcPr>
            <w:tcW w:w="924" w:type="pct"/>
          </w:tcPr>
          <w:p w14:paraId="150E7D7F" w14:textId="77777777" w:rsidR="00F6213F" w:rsidRDefault="00A45719">
            <w:r>
              <w:rPr>
                <w:b/>
                <w:bCs/>
              </w:rPr>
              <w:t>Web</w:t>
            </w:r>
            <w:r>
              <w:rPr>
                <w:b/>
                <w:bCs/>
              </w:rPr>
              <w:t>框架</w:t>
            </w:r>
          </w:p>
        </w:tc>
        <w:tc>
          <w:tcPr>
            <w:tcW w:w="2000" w:type="pct"/>
          </w:tcPr>
          <w:p w14:paraId="67F11E51" w14:textId="77777777" w:rsidR="00F6213F" w:rsidRDefault="00A45719">
            <w:r>
              <w:t>FastAPI / aiohttp</w:t>
            </w:r>
          </w:p>
        </w:tc>
        <w:tc>
          <w:tcPr>
            <w:tcW w:w="2076" w:type="pct"/>
          </w:tcPr>
          <w:p w14:paraId="2824F792" w14:textId="77777777" w:rsidR="00F6213F" w:rsidRDefault="00A45719">
            <w:r>
              <w:t>提供</w:t>
            </w:r>
            <w:r>
              <w:t>RESTful API</w:t>
            </w:r>
          </w:p>
        </w:tc>
      </w:tr>
      <w:tr w:rsidR="00F6213F" w14:paraId="7EE11EC0" w14:textId="77777777">
        <w:tc>
          <w:tcPr>
            <w:tcW w:w="924" w:type="pct"/>
          </w:tcPr>
          <w:p w14:paraId="36DA49A3" w14:textId="77777777" w:rsidR="00F6213F" w:rsidRDefault="00A45719">
            <w:r>
              <w:rPr>
                <w:b/>
                <w:bCs/>
              </w:rPr>
              <w:t>前端交互</w:t>
            </w:r>
          </w:p>
        </w:tc>
        <w:tc>
          <w:tcPr>
            <w:tcW w:w="2000" w:type="pct"/>
          </w:tcPr>
          <w:p w14:paraId="6F47B2E0" w14:textId="77777777" w:rsidR="00F6213F" w:rsidRDefault="00A45719">
            <w:r>
              <w:t>Vue.js / React</w:t>
            </w:r>
          </w:p>
        </w:tc>
        <w:tc>
          <w:tcPr>
            <w:tcW w:w="2076" w:type="pct"/>
          </w:tcPr>
          <w:p w14:paraId="2CA63236" w14:textId="77777777" w:rsidR="00F6213F" w:rsidRDefault="00A45719">
            <w:r>
              <w:t>可视化编辑界面（可选）</w:t>
            </w:r>
          </w:p>
        </w:tc>
      </w:tr>
    </w:tbl>
    <w:p w14:paraId="1D65A37D" w14:textId="535703DE" w:rsidR="00F6213F" w:rsidRDefault="00F6213F">
      <w:pPr>
        <w:jc w:val="center"/>
      </w:pPr>
    </w:p>
    <w:p w14:paraId="5F3DB013" w14:textId="77777777" w:rsidR="00F6213F" w:rsidRDefault="00A45719">
      <w:r>
        <w:rPr>
          <w:rFonts w:hint="eastAsia"/>
        </w:rPr>
        <w:t xml:space="preserve">2.2 </w:t>
      </w:r>
      <w:r>
        <w:rPr>
          <w:rFonts w:hint="eastAsia"/>
        </w:rPr>
        <w:t>数据资源</w:t>
      </w:r>
    </w:p>
    <w:p w14:paraId="5C98B58C" w14:textId="77777777" w:rsidR="00F6213F" w:rsidRDefault="00A45719">
      <w:pPr>
        <w:tabs>
          <w:tab w:val="left" w:pos="720"/>
        </w:tabs>
      </w:pPr>
      <w:r>
        <w:rPr>
          <w:rFonts w:hint="eastAsia"/>
        </w:rPr>
        <w:t xml:space="preserve">2.2.1 </w:t>
      </w:r>
      <w:r>
        <w:t>公开数据集</w:t>
      </w:r>
      <w:r>
        <w:rPr>
          <w:rFonts w:hint="eastAsia"/>
        </w:rPr>
        <w:t>的整合与应用</w:t>
      </w:r>
    </w:p>
    <w:p w14:paraId="6979A43B" w14:textId="77777777" w:rsidR="00F6213F" w:rsidRDefault="00A45719">
      <w:pPr>
        <w:tabs>
          <w:tab w:val="left" w:pos="720"/>
        </w:tabs>
        <w:ind w:firstLineChars="200" w:firstLine="440"/>
      </w:pPr>
      <w:r>
        <w:t>系统整合了多个权威的中文语法错误数据集，其中</w:t>
      </w:r>
      <w:r>
        <w:t>NLPCC 2023 Shared Task</w:t>
      </w:r>
      <w:r>
        <w:t>提供的标注数据是主要来源。该数据集包含</w:t>
      </w:r>
      <w:r>
        <w:t>6500</w:t>
      </w:r>
      <w:r>
        <w:t>余条经过语言学专家标注的中文语法错误实例，覆盖了从初级到高级的各类语言错误。每条数据均包含原始错误句子、修正后句子以及详细的错误类型标注，为系统的监督学</w:t>
      </w:r>
      <w:r>
        <w:t>习提供了高质量训练样本。同时，系统还引入了</w:t>
      </w:r>
      <w:r>
        <w:t>HSK</w:t>
      </w:r>
      <w:r>
        <w:t>动态作文语料库，该语料库收录了汉语学习者在不同水平阶段的写作样本，特别有助于识别非母语使用者常见的语法偏误模式，如</w:t>
      </w:r>
      <w:r>
        <w:t>"</w:t>
      </w:r>
      <w:r>
        <w:t>的、地、得</w:t>
      </w:r>
      <w:r>
        <w:t>"</w:t>
      </w:r>
      <w:r>
        <w:t>的混用、语序错误等。</w:t>
      </w:r>
    </w:p>
    <w:p w14:paraId="7A9E6C9B" w14:textId="2C52C14F" w:rsidR="00F6213F" w:rsidRDefault="00A45719">
      <w:pPr>
        <w:tabs>
          <w:tab w:val="left" w:pos="720"/>
        </w:tabs>
      </w:pPr>
      <w:r>
        <w:rPr>
          <w:rFonts w:hint="eastAsia"/>
        </w:rPr>
        <w:t xml:space="preserve">2.2.2 </w:t>
      </w:r>
      <w:r>
        <w:t>自建错误模式库</w:t>
      </w:r>
    </w:p>
    <w:p w14:paraId="2AB97C35" w14:textId="7C13FB2A" w:rsidR="00F6213F" w:rsidRDefault="00A45719">
      <w:pPr>
        <w:tabs>
          <w:tab w:val="left" w:pos="1440"/>
        </w:tabs>
        <w:ind w:firstLineChars="200" w:firstLine="440"/>
      </w:pPr>
      <w:r>
        <w:t>在公开数据集的基础上，项目团队构建了专门的错误</w:t>
      </w:r>
      <w:r>
        <w:rPr>
          <w:rFonts w:hint="eastAsia"/>
        </w:rPr>
        <w:t>模式库</w:t>
      </w:r>
      <w:r>
        <w:rPr>
          <w:rFonts w:hint="eastAsia"/>
        </w:rPr>
        <w:t xml:space="preserve"> (</w:t>
      </w:r>
      <w:r>
        <w:t>training_data.json</w:t>
      </w:r>
      <w:r>
        <w:rPr>
          <w:rFonts w:hint="eastAsia"/>
        </w:rPr>
        <w:t>)</w:t>
      </w:r>
      <w:r>
        <w:t>。</w:t>
      </w:r>
      <w:r>
        <w:lastRenderedPageBreak/>
        <w:t>该模式库采用层次化分类体系，将语法错误划分为</w:t>
      </w:r>
      <w:r>
        <w:t>4</w:t>
      </w:r>
      <w:r>
        <w:t>个大类和</w:t>
      </w:r>
      <w:r>
        <w:t>20</w:t>
      </w:r>
      <w:r>
        <w:t>个小类</w:t>
      </w:r>
      <w:r>
        <w:rPr>
          <w:rFonts w:hint="eastAsia"/>
        </w:rPr>
        <w:t>，</w:t>
      </w:r>
      <w:r>
        <w:rPr>
          <w:rFonts w:ascii="宋体" w:eastAsia="宋体" w:hAnsi="宋体" w:cs="宋体"/>
          <w:color w:val="000000"/>
        </w:rPr>
        <w:t>具体错误类型如</w:t>
      </w:r>
      <w:r w:rsidR="00D23808">
        <w:rPr>
          <w:rFonts w:ascii="宋体" w:eastAsia="宋体" w:hAnsi="宋体" w:cs="宋体" w:hint="eastAsia"/>
          <w:color w:val="000000"/>
        </w:rPr>
        <w:t>图1</w:t>
      </w:r>
      <w:r>
        <w:rPr>
          <w:rFonts w:ascii="宋体" w:eastAsia="宋体" w:hAnsi="宋体" w:cs="宋体"/>
          <w:color w:val="000000"/>
        </w:rPr>
        <w:t>所示。</w:t>
      </w:r>
      <w:r>
        <w:t>每个错误类别都包含典型示例、错误模式描述和修正规则。例如，在</w:t>
      </w:r>
      <w:r>
        <w:t>"</w:t>
      </w:r>
      <w:r>
        <w:t>句式杂糅</w:t>
      </w:r>
      <w:r>
        <w:t>-</w:t>
      </w:r>
      <w:r>
        <w:t>原因与结果杂糅</w:t>
      </w:r>
      <w:r>
        <w:t>"</w:t>
      </w:r>
      <w:r>
        <w:t>类别下，不仅</w:t>
      </w:r>
      <w:r>
        <w:t>收录了</w:t>
      </w:r>
      <w:r>
        <w:t>"</w:t>
      </w:r>
      <w:r>
        <w:t>之所以</w:t>
      </w:r>
      <w:r w:rsidR="00090298">
        <w:rPr>
          <w:rFonts w:hint="eastAsia"/>
        </w:rPr>
        <w:t>……</w:t>
      </w:r>
      <w:r>
        <w:t>的原因</w:t>
      </w:r>
      <w:r>
        <w:t>"</w:t>
      </w:r>
      <w:r>
        <w:t>这类典型错误，还归纳了</w:t>
      </w:r>
      <w:r>
        <w:t>"</w:t>
      </w:r>
      <w:r>
        <w:t>由于</w:t>
      </w:r>
      <w:r w:rsidR="00090298">
        <w:rPr>
          <w:rFonts w:hint="eastAsia"/>
        </w:rPr>
        <w:t>……</w:t>
      </w:r>
      <w:r>
        <w:t>导致</w:t>
      </w:r>
      <w:r w:rsidR="00090298">
        <w:rPr>
          <w:rFonts w:hint="eastAsia"/>
        </w:rPr>
        <w:t>……</w:t>
      </w:r>
      <w:r>
        <w:t>"</w:t>
      </w:r>
      <w:r>
        <w:t>、</w:t>
      </w:r>
      <w:r>
        <w:t>"</w:t>
      </w:r>
      <w:r>
        <w:t>因为</w:t>
      </w:r>
      <w:r w:rsidR="00090298">
        <w:rPr>
          <w:rFonts w:hint="eastAsia"/>
        </w:rPr>
        <w:t>……</w:t>
      </w:r>
      <w:r>
        <w:t>的缘故</w:t>
      </w:r>
      <w:r>
        <w:t>"</w:t>
      </w:r>
      <w:r>
        <w:t>等多种变体形式。模式库采用</w:t>
      </w:r>
      <w:r>
        <w:t>JSON</w:t>
      </w:r>
      <w:r>
        <w:t>格式存储，便于程序读取和扩展，同时支持正则表达式匹配规则，提高错误识别的准确率。</w:t>
      </w:r>
    </w:p>
    <w:p w14:paraId="28DEC782" w14:textId="77777777" w:rsidR="00F6213F" w:rsidRDefault="00A45719">
      <w:r>
        <w:rPr>
          <w:rFonts w:ascii="'Times New Roman'" w:hAnsi="'Times New Roman'" w:cs="'Times New Roman'"/>
          <w:noProof/>
          <w:color w:val="000000"/>
        </w:rPr>
        <w:drawing>
          <wp:inline distT="0" distB="0" distL="0" distR="0" wp14:anchorId="2AE91505" wp14:editId="4AD819C3">
            <wp:extent cx="5274310" cy="4557395"/>
            <wp:effectExtent l="0" t="0" r="0" b="0"/>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11"/>
                    <a:stretch>
                      <a:fillRect/>
                    </a:stretch>
                  </pic:blipFill>
                  <pic:spPr>
                    <a:xfrm>
                      <a:off x="0" y="0"/>
                      <a:ext cx="5274310" cy="4557913"/>
                    </a:xfrm>
                    <a:prstGeom prst="rect">
                      <a:avLst/>
                    </a:prstGeom>
                  </pic:spPr>
                </pic:pic>
              </a:graphicData>
            </a:graphic>
          </wp:inline>
        </w:drawing>
      </w:r>
    </w:p>
    <w:p w14:paraId="0598A04B" w14:textId="40339A7B" w:rsidR="00F6213F" w:rsidRDefault="00D23808">
      <w:pPr>
        <w:jc w:val="center"/>
      </w:pPr>
      <w:r>
        <w:rPr>
          <w:rFonts w:hint="eastAsia"/>
        </w:rPr>
        <w:t>图1 具体错误类型</w:t>
      </w:r>
    </w:p>
    <w:p w14:paraId="4B4A1D76" w14:textId="77777777" w:rsidR="00F6213F" w:rsidRDefault="00A45719">
      <w:r>
        <w:rPr>
          <w:rFonts w:hint="eastAsia"/>
        </w:rPr>
        <w:t xml:space="preserve">3. </w:t>
      </w:r>
      <w:r>
        <w:rPr>
          <w:rFonts w:hint="eastAsia"/>
        </w:rPr>
        <w:t>任务设计和工作流程</w:t>
      </w:r>
      <w:r>
        <w:rPr>
          <w:rFonts w:hint="eastAsia"/>
        </w:rPr>
        <w:t xml:space="preserve">  </w:t>
      </w:r>
    </w:p>
    <w:p w14:paraId="755904E4" w14:textId="77777777" w:rsidR="00F6213F" w:rsidRDefault="00A45719">
      <w:r>
        <w:t xml:space="preserve">3.1 </w:t>
      </w:r>
      <w:r>
        <w:t>系统架构概览</w:t>
      </w:r>
    </w:p>
    <w:p w14:paraId="731D948A" w14:textId="77777777" w:rsidR="00F6213F" w:rsidRDefault="00A45719">
      <w:pPr>
        <w:ind w:firstLine="420"/>
      </w:pPr>
      <w:r>
        <w:t>译后编辑助手采用模块化架构设计，主要包含预处理模块、错误检测模块、修正建议模块、用户交互模块和学习优化模块五大核心组件。各模块之间通过定义良好的接口进行数据交互，确保系统的可扩展性和可维护性。系统运行时采用流水线处理模式，每个文本处理请求都会经历完整的分析</w:t>
      </w:r>
      <w:r>
        <w:t>-</w:t>
      </w:r>
      <w:r>
        <w:t>修正</w:t>
      </w:r>
      <w:r>
        <w:t>-</w:t>
      </w:r>
      <w:r>
        <w:t>反馈流程，同时支持并行处理多个任务。</w:t>
      </w:r>
    </w:p>
    <w:p w14:paraId="50D859C2" w14:textId="77777777" w:rsidR="00F6213F" w:rsidRDefault="00A45719">
      <w:r>
        <w:t xml:space="preserve">3.2 </w:t>
      </w:r>
      <w:r>
        <w:t>详细工作流程</w:t>
      </w:r>
    </w:p>
    <w:p w14:paraId="16F84969" w14:textId="25978507" w:rsidR="00F6213F" w:rsidRDefault="00A45719">
      <w:r>
        <w:rPr>
          <w:rFonts w:hint="eastAsia"/>
        </w:rPr>
        <w:lastRenderedPageBreak/>
        <w:t xml:space="preserve">3.2.1 </w:t>
      </w:r>
      <w:r>
        <w:t>输入预处理阶段</w:t>
      </w:r>
    </w:p>
    <w:p w14:paraId="4E250421" w14:textId="77777777" w:rsidR="00F6213F" w:rsidRDefault="00A45719">
      <w:pPr>
        <w:tabs>
          <w:tab w:val="left" w:pos="720"/>
        </w:tabs>
        <w:ind w:firstLineChars="200" w:firstLine="440"/>
      </w:pPr>
      <w:r>
        <w:t>文本输入后首先进行标准化处理，包括：编码统一化（转换为</w:t>
      </w:r>
      <w:r>
        <w:t>UTF-8</w:t>
      </w:r>
      <w:r>
        <w:t>）</w:t>
      </w:r>
      <w:r>
        <w:rPr>
          <w:rFonts w:hint="eastAsia"/>
        </w:rPr>
        <w:t>、</w:t>
      </w:r>
      <w:r>
        <w:t>全半角字符规范化</w:t>
      </w:r>
      <w:r>
        <w:rPr>
          <w:rFonts w:hint="eastAsia"/>
        </w:rPr>
        <w:t>、</w:t>
      </w:r>
      <w:r>
        <w:t>非常用符号过滤</w:t>
      </w:r>
      <w:r>
        <w:rPr>
          <w:rFonts w:hint="eastAsia"/>
        </w:rPr>
        <w:t>、</w:t>
      </w:r>
      <w:r>
        <w:t>段落分割与句子切分</w:t>
      </w:r>
      <w:r>
        <w:rPr>
          <w:rFonts w:hint="eastAsia"/>
        </w:rPr>
        <w:t>。</w:t>
      </w:r>
    </w:p>
    <w:p w14:paraId="7D1C4EA9" w14:textId="77777777" w:rsidR="00F6213F" w:rsidRDefault="00A45719">
      <w:pPr>
        <w:ind w:firstLine="420"/>
      </w:pPr>
      <w:r>
        <w:t>预处理模块采用多级缓存机制，对重复出</w:t>
      </w:r>
      <w:r>
        <w:t>现的固定表达（如商务信函开头语）进行快速匹配，提升处理效率。同时建立文本特征分析报告，包括平均句长、术语密度等指标，为后续处理提供参考。</w:t>
      </w:r>
    </w:p>
    <w:p w14:paraId="4202A015" w14:textId="77777777" w:rsidR="00F6213F" w:rsidRDefault="00A45719">
      <w:pPr>
        <w:pStyle w:val="ac"/>
        <w:numPr>
          <w:ilvl w:val="2"/>
          <w:numId w:val="2"/>
        </w:numPr>
      </w:pPr>
      <w:r>
        <w:t>深度语法分析阶段</w:t>
      </w:r>
    </w:p>
    <w:p w14:paraId="79C414AD" w14:textId="77777777" w:rsidR="00F6213F" w:rsidRDefault="00A45719">
      <w:pPr>
        <w:ind w:firstLineChars="200" w:firstLine="440"/>
      </w:pPr>
      <w:r>
        <w:t>系统并行执行三种分析：</w:t>
      </w:r>
    </w:p>
    <w:p w14:paraId="725A22E3" w14:textId="77777777" w:rsidR="00F6213F" w:rsidRDefault="00A45719">
      <w:pPr>
        <w:pStyle w:val="ac"/>
        <w:numPr>
          <w:ilvl w:val="0"/>
          <w:numId w:val="3"/>
        </w:numPr>
        <w:tabs>
          <w:tab w:val="left" w:pos="720"/>
        </w:tabs>
      </w:pPr>
      <w:r>
        <w:t>依存句法分析：使用基于</w:t>
      </w:r>
      <w:r>
        <w:t>BERT</w:t>
      </w:r>
      <w:r>
        <w:t>的</w:t>
      </w:r>
      <w:r>
        <w:t>parser</w:t>
      </w:r>
      <w:r>
        <w:t>构建句子成分关系图，识别主谓宾等核心成分</w:t>
      </w:r>
    </w:p>
    <w:p w14:paraId="06F949FE" w14:textId="77777777" w:rsidR="00F6213F" w:rsidRDefault="00A45719">
      <w:pPr>
        <w:pStyle w:val="ac"/>
        <w:numPr>
          <w:ilvl w:val="0"/>
          <w:numId w:val="3"/>
        </w:numPr>
        <w:tabs>
          <w:tab w:val="left" w:pos="720"/>
        </w:tabs>
      </w:pPr>
      <w:r>
        <w:t>语义角色标注：标注谓词</w:t>
      </w:r>
      <w:r>
        <w:t>-</w:t>
      </w:r>
      <w:r>
        <w:t>论元结构，分析各成分的语义功能</w:t>
      </w:r>
    </w:p>
    <w:p w14:paraId="24983B90" w14:textId="77777777" w:rsidR="00F6213F" w:rsidRDefault="00A45719">
      <w:pPr>
        <w:pStyle w:val="ac"/>
        <w:numPr>
          <w:ilvl w:val="0"/>
          <w:numId w:val="3"/>
        </w:numPr>
        <w:tabs>
          <w:tab w:val="left" w:pos="720"/>
        </w:tabs>
      </w:pPr>
      <w:r>
        <w:t>指代消解：建立跨句子的指代关系链</w:t>
      </w:r>
    </w:p>
    <w:p w14:paraId="7F31D62E" w14:textId="77777777" w:rsidR="00F6213F" w:rsidRDefault="00A45719">
      <w:pPr>
        <w:tabs>
          <w:tab w:val="left" w:pos="720"/>
        </w:tabs>
        <w:ind w:firstLineChars="200" w:firstLine="440"/>
      </w:pPr>
      <w:r>
        <w:t>分析结果以图数据结构存储，支持快速查询和修改。针对长难句，系统采用分块处理策略，先分解后整合，确保分析准确性。</w:t>
      </w:r>
    </w:p>
    <w:p w14:paraId="35F29EDE" w14:textId="77777777" w:rsidR="00F6213F" w:rsidRDefault="00A45719">
      <w:pPr>
        <w:pStyle w:val="ac"/>
        <w:numPr>
          <w:ilvl w:val="2"/>
          <w:numId w:val="2"/>
        </w:numPr>
      </w:pPr>
      <w:r>
        <w:t>多层级错误检测</w:t>
      </w:r>
    </w:p>
    <w:p w14:paraId="37C583BD" w14:textId="77777777" w:rsidR="00F6213F" w:rsidRDefault="00A45719">
      <w:pPr>
        <w:ind w:firstLine="360"/>
      </w:pPr>
      <w:r>
        <w:t>错误检测实施三级递进策略：</w:t>
      </w:r>
    </w:p>
    <w:p w14:paraId="2F5BC260" w14:textId="77777777" w:rsidR="00F6213F" w:rsidRDefault="00A45719">
      <w:pPr>
        <w:pStyle w:val="ac"/>
        <w:numPr>
          <w:ilvl w:val="0"/>
          <w:numId w:val="4"/>
        </w:numPr>
      </w:pPr>
      <w:r>
        <w:t>一级检测：基于正则表达式的快速模式匹配（处理</w:t>
      </w:r>
      <w:r>
        <w:t>80%</w:t>
      </w:r>
      <w:r>
        <w:t>的常见错误）</w:t>
      </w:r>
    </w:p>
    <w:p w14:paraId="6E3CB91C" w14:textId="77777777" w:rsidR="00F6213F" w:rsidRDefault="00A45719">
      <w:pPr>
        <w:numPr>
          <w:ilvl w:val="0"/>
          <w:numId w:val="4"/>
        </w:numPr>
      </w:pPr>
      <w:r>
        <w:t>二级检测：机器学习模型预测（处理</w:t>
      </w:r>
      <w:r>
        <w:t>15%</w:t>
      </w:r>
      <w:r>
        <w:t>的复杂错误）</w:t>
      </w:r>
    </w:p>
    <w:p w14:paraId="2A965804" w14:textId="77777777" w:rsidR="00F6213F" w:rsidRDefault="00A45719">
      <w:pPr>
        <w:numPr>
          <w:ilvl w:val="0"/>
          <w:numId w:val="4"/>
        </w:numPr>
      </w:pPr>
      <w:r>
        <w:t>三级检测：大语言模型综合判断（处理</w:t>
      </w:r>
      <w:r>
        <w:t>5%</w:t>
      </w:r>
      <w:r>
        <w:t>的疑难案例）</w:t>
      </w:r>
    </w:p>
    <w:p w14:paraId="64BB5A35" w14:textId="77777777" w:rsidR="00F6213F" w:rsidRDefault="00A45719">
      <w:pPr>
        <w:ind w:firstLineChars="200" w:firstLine="440"/>
      </w:pPr>
      <w:r>
        <w:t>检测过程采用决策树机制，前一级别的确信结果可以直接输出，不确定的案例移交下一级别。所有检测结果都附带置信度评分，供后续模块参考。</w:t>
      </w:r>
    </w:p>
    <w:p w14:paraId="02808B69" w14:textId="77777777" w:rsidR="00F6213F" w:rsidRDefault="00A45719">
      <w:pPr>
        <w:pStyle w:val="ac"/>
        <w:numPr>
          <w:ilvl w:val="2"/>
          <w:numId w:val="2"/>
        </w:numPr>
      </w:pPr>
      <w:r>
        <w:t>智能修正建议生成</w:t>
      </w:r>
    </w:p>
    <w:p w14:paraId="1870DAB1" w14:textId="77777777" w:rsidR="00F6213F" w:rsidRDefault="00A45719">
      <w:pPr>
        <w:ind w:firstLine="360"/>
      </w:pPr>
      <w:r>
        <w:t>修正策略根据错误类型动态选择：</w:t>
      </w:r>
    </w:p>
    <w:p w14:paraId="3C827DD6" w14:textId="17FF241C" w:rsidR="00F6213F" w:rsidRDefault="00A45719">
      <w:pPr>
        <w:pStyle w:val="ac"/>
        <w:numPr>
          <w:ilvl w:val="0"/>
          <w:numId w:val="5"/>
        </w:numPr>
      </w:pPr>
      <w:r>
        <w:t>对于规则明确的错误（如</w:t>
      </w:r>
      <w:r>
        <w:t>"</w:t>
      </w:r>
      <w:r>
        <w:t>之所以</w:t>
      </w:r>
      <w:r w:rsidR="00D23808">
        <w:rPr>
          <w:rFonts w:hint="eastAsia"/>
        </w:rPr>
        <w:t>……</w:t>
      </w:r>
      <w:r>
        <w:t>的原因</w:t>
      </w:r>
      <w:r>
        <w:t>"</w:t>
      </w:r>
      <w:r>
        <w:t>），直接应用预制修正模板</w:t>
      </w:r>
      <w:r>
        <w:rPr>
          <w:rFonts w:hint="eastAsia"/>
        </w:rPr>
        <w:t>；</w:t>
      </w:r>
    </w:p>
    <w:p w14:paraId="75225ACC" w14:textId="77777777" w:rsidR="00F6213F" w:rsidRDefault="00A45719">
      <w:pPr>
        <w:numPr>
          <w:ilvl w:val="0"/>
          <w:numId w:val="5"/>
        </w:numPr>
      </w:pPr>
      <w:r>
        <w:t>对于复杂错误，生成</w:t>
      </w:r>
      <w:r>
        <w:t>3-5</w:t>
      </w:r>
      <w:r>
        <w:t>个候选修正方案，通过以下指标排序：语法正确性评分</w:t>
      </w:r>
      <w:r>
        <w:rPr>
          <w:rFonts w:hint="eastAsia"/>
        </w:rPr>
        <w:t>、</w:t>
      </w:r>
      <w:r>
        <w:t>语义保持度</w:t>
      </w:r>
      <w:r>
        <w:rPr>
          <w:rFonts w:hint="eastAsia"/>
        </w:rPr>
        <w:t>、</w:t>
      </w:r>
      <w:r>
        <w:t>表达流畅度</w:t>
      </w:r>
      <w:r>
        <w:rPr>
          <w:rFonts w:hint="eastAsia"/>
        </w:rPr>
        <w:t>、</w:t>
      </w:r>
      <w:r>
        <w:t>领域适配性</w:t>
      </w:r>
    </w:p>
    <w:p w14:paraId="42023F11" w14:textId="77777777" w:rsidR="00F6213F" w:rsidRDefault="00A45719">
      <w:pPr>
        <w:ind w:firstLine="360"/>
      </w:pPr>
      <w:r>
        <w:t>每个修正建议都附带简要说明，解释修改依据。系统会记录用户的最终选择，用于优化后续建议策略。</w:t>
      </w:r>
    </w:p>
    <w:p w14:paraId="6B3A4BDC" w14:textId="77777777" w:rsidR="00F6213F" w:rsidRDefault="00A45719">
      <w:pPr>
        <w:pStyle w:val="ac"/>
        <w:numPr>
          <w:ilvl w:val="2"/>
          <w:numId w:val="2"/>
        </w:numPr>
      </w:pPr>
      <w:r>
        <w:t>交互式修正界面</w:t>
      </w:r>
    </w:p>
    <w:p w14:paraId="367D2B36" w14:textId="77777777" w:rsidR="00F6213F" w:rsidRDefault="00A45719">
      <w:pPr>
        <w:ind w:firstLine="420"/>
      </w:pPr>
      <w:r>
        <w:t>界面实时显示修改前后的对比视图，支持用户手动调整修正内容。所有交互操作</w:t>
      </w:r>
      <w:r>
        <w:lastRenderedPageBreak/>
        <w:t>都被记录分析，用于改进用户体验。</w:t>
      </w:r>
    </w:p>
    <w:p w14:paraId="7AEF8CDB" w14:textId="77777777" w:rsidR="00F6213F" w:rsidRDefault="00A45719">
      <w:pPr>
        <w:pStyle w:val="ac"/>
        <w:numPr>
          <w:ilvl w:val="2"/>
          <w:numId w:val="2"/>
        </w:numPr>
      </w:pPr>
      <w:r>
        <w:t>反馈学习机制</w:t>
      </w:r>
    </w:p>
    <w:p w14:paraId="52FBB062" w14:textId="77777777" w:rsidR="00F6213F" w:rsidRDefault="00A45719">
      <w:r>
        <w:t>系统实施双通道学习：</w:t>
      </w:r>
    </w:p>
    <w:p w14:paraId="1CAA7F23" w14:textId="77777777" w:rsidR="00F6213F" w:rsidRDefault="00A45719">
      <w:pPr>
        <w:pStyle w:val="ac"/>
        <w:numPr>
          <w:ilvl w:val="0"/>
          <w:numId w:val="6"/>
        </w:numPr>
      </w:pPr>
      <w:r>
        <w:t>即时学习：将用户确认的修正案例立即更新到内存数据库</w:t>
      </w:r>
    </w:p>
    <w:p w14:paraId="53DC2BE5" w14:textId="77777777" w:rsidR="00F6213F" w:rsidRDefault="00A45719">
      <w:pPr>
        <w:numPr>
          <w:ilvl w:val="0"/>
          <w:numId w:val="6"/>
        </w:numPr>
      </w:pPr>
      <w:r>
        <w:t>批量学习：每日定时将新案例整合到主模型</w:t>
      </w:r>
    </w:p>
    <w:p w14:paraId="408CC34A" w14:textId="77777777" w:rsidR="00F6213F" w:rsidRDefault="00A45719">
      <w:pPr>
        <w:ind w:firstLine="360"/>
      </w:pPr>
      <w:r>
        <w:t>学习过程采用增量训练方式，确保知识更新不影响系统稳定性。同时设有异常检测机制，防止错误修正案例污染知识库。</w:t>
      </w:r>
    </w:p>
    <w:p w14:paraId="732CB237" w14:textId="77777777" w:rsidR="00F6213F" w:rsidRDefault="00A45719">
      <w:r>
        <w:rPr>
          <w:rFonts w:hint="eastAsia"/>
        </w:rPr>
        <w:t xml:space="preserve">4. </w:t>
      </w:r>
      <w:r>
        <w:rPr>
          <w:rFonts w:hint="eastAsia"/>
        </w:rPr>
        <w:t>质量评估</w:t>
      </w:r>
      <w:r>
        <w:rPr>
          <w:rFonts w:hint="eastAsia"/>
        </w:rPr>
        <w:t xml:space="preserve">  </w:t>
      </w:r>
    </w:p>
    <w:p w14:paraId="14BDDB00" w14:textId="66F871C0" w:rsidR="00F6213F" w:rsidRDefault="00A45719">
      <w:pPr>
        <w:ind w:firstLine="420"/>
      </w:pPr>
      <w:r>
        <w:rPr>
          <w:rFonts w:hint="eastAsia"/>
        </w:rPr>
        <w:t>为</w:t>
      </w:r>
      <w:r>
        <w:t>确保系统的修正质量，设计了自动化评估验证机制</w:t>
      </w:r>
      <w:r>
        <w:rPr>
          <w:rFonts w:hint="eastAsia"/>
        </w:rPr>
        <w:t>。</w:t>
      </w:r>
      <w:r>
        <w:t>自动化评估主要依赖错误检测准确率、修正成功率和语义保持度等指标，其中错误检测准确率通过对比系统识别出的错误与人工标注的标准答案计算得出，目标值为</w:t>
      </w:r>
      <w:r>
        <w:t>90%</w:t>
      </w:r>
      <w:r>
        <w:t>以上。修正成功率则评估系统生成的修正建议是否合理，目标值为</w:t>
      </w:r>
      <w:r>
        <w:t>85%</w:t>
      </w:r>
      <w:r>
        <w:t>以上。语义保持度使用</w:t>
      </w:r>
      <w:r>
        <w:t>BERTScore</w:t>
      </w:r>
      <w:r>
        <w:t>等工具衡量修正前后的语义一致性，目标值为</w:t>
      </w:r>
      <w:r>
        <w:t>0.95</w:t>
      </w:r>
      <w:r>
        <w:t>以上</w:t>
      </w:r>
      <w:r w:rsidR="00D23808">
        <w:rPr>
          <w:rFonts w:hint="eastAsia"/>
        </w:rPr>
        <w:t>（见表2）</w:t>
      </w:r>
      <w:r>
        <w:t>。</w:t>
      </w:r>
      <w:r>
        <w:rPr>
          <w:rFonts w:hint="eastAsia"/>
        </w:rPr>
        <w:t xml:space="preserve"> </w:t>
      </w:r>
    </w:p>
    <w:p w14:paraId="039B6211" w14:textId="3EF32D82" w:rsidR="00D23808" w:rsidRDefault="00D23808" w:rsidP="00D23808">
      <w:pPr>
        <w:ind w:firstLine="420"/>
        <w:jc w:val="center"/>
      </w:pPr>
      <w:r>
        <w:rPr>
          <w:rFonts w:hint="eastAsia"/>
        </w:rPr>
        <w:t>表2 自动化评估指标</w:t>
      </w:r>
    </w:p>
    <w:tbl>
      <w:tblPr>
        <w:tblStyle w:val="a9"/>
        <w:tblW w:w="5000" w:type="pct"/>
        <w:tblLook w:val="04A0" w:firstRow="1" w:lastRow="0" w:firstColumn="1" w:lastColumn="0" w:noHBand="0" w:noVBand="1"/>
      </w:tblPr>
      <w:tblGrid>
        <w:gridCol w:w="2137"/>
        <w:gridCol w:w="5094"/>
        <w:gridCol w:w="1065"/>
      </w:tblGrid>
      <w:tr w:rsidR="00F6213F" w14:paraId="71E20553" w14:textId="77777777">
        <w:tc>
          <w:tcPr>
            <w:tcW w:w="1288" w:type="pct"/>
          </w:tcPr>
          <w:p w14:paraId="52873B95" w14:textId="77777777" w:rsidR="00F6213F" w:rsidRDefault="00A45719">
            <w:pPr>
              <w:rPr>
                <w:b/>
                <w:bCs/>
              </w:rPr>
            </w:pPr>
            <w:r>
              <w:rPr>
                <w:b/>
                <w:bCs/>
              </w:rPr>
              <w:t>指标</w:t>
            </w:r>
          </w:p>
        </w:tc>
        <w:tc>
          <w:tcPr>
            <w:tcW w:w="3070" w:type="pct"/>
          </w:tcPr>
          <w:p w14:paraId="29059FE4" w14:textId="77777777" w:rsidR="00F6213F" w:rsidRDefault="00A45719">
            <w:pPr>
              <w:rPr>
                <w:b/>
                <w:bCs/>
              </w:rPr>
            </w:pPr>
            <w:r>
              <w:rPr>
                <w:b/>
                <w:bCs/>
              </w:rPr>
              <w:t>计算方法</w:t>
            </w:r>
          </w:p>
        </w:tc>
        <w:tc>
          <w:tcPr>
            <w:tcW w:w="642" w:type="pct"/>
          </w:tcPr>
          <w:p w14:paraId="57D3C2B9" w14:textId="77777777" w:rsidR="00F6213F" w:rsidRDefault="00A45719">
            <w:pPr>
              <w:rPr>
                <w:b/>
                <w:bCs/>
              </w:rPr>
            </w:pPr>
            <w:r>
              <w:rPr>
                <w:b/>
                <w:bCs/>
              </w:rPr>
              <w:t>目标值</w:t>
            </w:r>
          </w:p>
        </w:tc>
      </w:tr>
      <w:tr w:rsidR="00F6213F" w14:paraId="18308C62" w14:textId="77777777">
        <w:tc>
          <w:tcPr>
            <w:tcW w:w="1288" w:type="pct"/>
          </w:tcPr>
          <w:p w14:paraId="06F3445B" w14:textId="77777777" w:rsidR="00F6213F" w:rsidRDefault="00A45719">
            <w:r>
              <w:rPr>
                <w:b/>
                <w:bCs/>
              </w:rPr>
              <w:t>错误检测准确率</w:t>
            </w:r>
          </w:p>
        </w:tc>
        <w:tc>
          <w:tcPr>
            <w:tcW w:w="3070" w:type="pct"/>
          </w:tcPr>
          <w:p w14:paraId="3D920CA2" w14:textId="77777777" w:rsidR="00F6213F" w:rsidRDefault="00A45719">
            <w:r>
              <w:t>正确识别的错误数</w:t>
            </w:r>
            <w:r>
              <w:t xml:space="preserve"> / </w:t>
            </w:r>
            <w:r>
              <w:t>总错误数</w:t>
            </w:r>
          </w:p>
        </w:tc>
        <w:tc>
          <w:tcPr>
            <w:tcW w:w="642" w:type="pct"/>
          </w:tcPr>
          <w:p w14:paraId="26FB77D2" w14:textId="77777777" w:rsidR="00F6213F" w:rsidRDefault="00A45719">
            <w:r>
              <w:t>≥90%</w:t>
            </w:r>
          </w:p>
        </w:tc>
      </w:tr>
      <w:tr w:rsidR="00F6213F" w14:paraId="731763F2" w14:textId="77777777">
        <w:tc>
          <w:tcPr>
            <w:tcW w:w="1288" w:type="pct"/>
          </w:tcPr>
          <w:p w14:paraId="19863DF5" w14:textId="77777777" w:rsidR="00F6213F" w:rsidRDefault="00A45719">
            <w:r>
              <w:rPr>
                <w:b/>
                <w:bCs/>
              </w:rPr>
              <w:t>修正成功率</w:t>
            </w:r>
          </w:p>
        </w:tc>
        <w:tc>
          <w:tcPr>
            <w:tcW w:w="3070" w:type="pct"/>
          </w:tcPr>
          <w:p w14:paraId="4E0395E0" w14:textId="77777777" w:rsidR="00F6213F" w:rsidRDefault="00A45719">
            <w:r>
              <w:t>修正合理的句子数</w:t>
            </w:r>
            <w:r>
              <w:t xml:space="preserve"> / </w:t>
            </w:r>
            <w:r>
              <w:t>总修正句子数</w:t>
            </w:r>
          </w:p>
        </w:tc>
        <w:tc>
          <w:tcPr>
            <w:tcW w:w="642" w:type="pct"/>
          </w:tcPr>
          <w:p w14:paraId="7A99A337" w14:textId="77777777" w:rsidR="00F6213F" w:rsidRDefault="00A45719">
            <w:r>
              <w:t>≥85%</w:t>
            </w:r>
          </w:p>
        </w:tc>
      </w:tr>
      <w:tr w:rsidR="00F6213F" w14:paraId="29121E4C" w14:textId="77777777">
        <w:tc>
          <w:tcPr>
            <w:tcW w:w="1288" w:type="pct"/>
          </w:tcPr>
          <w:p w14:paraId="63623B90" w14:textId="77777777" w:rsidR="00F6213F" w:rsidRDefault="00A45719">
            <w:r>
              <w:rPr>
                <w:b/>
                <w:bCs/>
              </w:rPr>
              <w:t>语义保持度</w:t>
            </w:r>
          </w:p>
        </w:tc>
        <w:tc>
          <w:tcPr>
            <w:tcW w:w="3070" w:type="pct"/>
          </w:tcPr>
          <w:p w14:paraId="4A93FEDE" w14:textId="77777777" w:rsidR="00F6213F" w:rsidRDefault="00A45719">
            <w:r>
              <w:t>使用</w:t>
            </w:r>
            <w:r>
              <w:t>BERTScore</w:t>
            </w:r>
            <w:r>
              <w:t>评估修正前后语义相似度</w:t>
            </w:r>
          </w:p>
        </w:tc>
        <w:tc>
          <w:tcPr>
            <w:tcW w:w="642" w:type="pct"/>
          </w:tcPr>
          <w:p w14:paraId="2AA578A5" w14:textId="77777777" w:rsidR="00F6213F" w:rsidRDefault="00A45719">
            <w:r>
              <w:t>≥0.95</w:t>
            </w:r>
          </w:p>
        </w:tc>
      </w:tr>
    </w:tbl>
    <w:p w14:paraId="3721009C" w14:textId="26C9E165" w:rsidR="00F6213F" w:rsidRDefault="00F6213F">
      <w:pPr>
        <w:jc w:val="center"/>
      </w:pPr>
    </w:p>
    <w:p w14:paraId="08212097" w14:textId="6B7FBCDE" w:rsidR="00F6213F" w:rsidRDefault="00A45719">
      <w:r>
        <w:rPr>
          <w:rFonts w:hint="eastAsia"/>
        </w:rPr>
        <w:t xml:space="preserve">5. </w:t>
      </w:r>
      <w:r>
        <w:rPr>
          <w:rFonts w:hint="eastAsia"/>
        </w:rPr>
        <w:t>教学建议</w:t>
      </w:r>
    </w:p>
    <w:p w14:paraId="79EBF201" w14:textId="4FD26987" w:rsidR="00F6213F" w:rsidRDefault="00A45719">
      <w:pPr>
        <w:ind w:firstLine="420"/>
      </w:pPr>
      <w:r>
        <w:t>案例非常适合应用于翻译专业和汉语教学领域。在翻译专业课程中，可以将其作为译后编辑技术的实践工具，帮助学生理解机器翻译与人工校对的协同工作模式。例如，在</w:t>
      </w:r>
      <w:r>
        <w:t>MTI</w:t>
      </w:r>
      <w:r>
        <w:t>课程中，教师可以安排学生使用该工具对机器翻译的文本进行润色，并对比修正前后的差异，从而掌握常见语法错误的识别与修正技巧。在汉语教学中，该工具可用于写作训练，帮助学习者纠正语法错误并提升语言表达能力。教学方案可设计为理论讲解、工具演示、实战训练和案例分析四个阶段，共计</w:t>
      </w:r>
      <w:r>
        <w:t>5</w:t>
      </w:r>
      <w:r>
        <w:t>学时，其中实战训练占比最大，确保学生通过实际操作掌握核心技能</w:t>
      </w:r>
      <w:r w:rsidR="00D23808">
        <w:rPr>
          <w:rFonts w:hint="eastAsia"/>
        </w:rPr>
        <w:t>（见表3）</w:t>
      </w:r>
      <w:r>
        <w:t>。</w:t>
      </w:r>
    </w:p>
    <w:p w14:paraId="52336CA1" w14:textId="4848DC5E" w:rsidR="00D23808" w:rsidRDefault="00D23808" w:rsidP="00D23808">
      <w:pPr>
        <w:ind w:firstLine="420"/>
        <w:jc w:val="center"/>
      </w:pPr>
      <w:r>
        <w:rPr>
          <w:rFonts w:hint="eastAsia"/>
        </w:rPr>
        <w:t>表3 教学方案设计</w:t>
      </w:r>
    </w:p>
    <w:tbl>
      <w:tblPr>
        <w:tblStyle w:val="a9"/>
        <w:tblW w:w="5000" w:type="pct"/>
        <w:tblLook w:val="04A0" w:firstRow="1" w:lastRow="0" w:firstColumn="1" w:lastColumn="0" w:noHBand="0" w:noVBand="1"/>
      </w:tblPr>
      <w:tblGrid>
        <w:gridCol w:w="1903"/>
        <w:gridCol w:w="4958"/>
        <w:gridCol w:w="1435"/>
      </w:tblGrid>
      <w:tr w:rsidR="00F6213F" w14:paraId="6734306A" w14:textId="77777777">
        <w:tc>
          <w:tcPr>
            <w:tcW w:w="1147" w:type="pct"/>
          </w:tcPr>
          <w:p w14:paraId="6BB0168F" w14:textId="77777777" w:rsidR="00F6213F" w:rsidRDefault="00A45719">
            <w:pPr>
              <w:rPr>
                <w:b/>
                <w:bCs/>
              </w:rPr>
            </w:pPr>
            <w:r>
              <w:rPr>
                <w:b/>
                <w:bCs/>
              </w:rPr>
              <w:t>阶段</w:t>
            </w:r>
          </w:p>
        </w:tc>
        <w:tc>
          <w:tcPr>
            <w:tcW w:w="2988" w:type="pct"/>
          </w:tcPr>
          <w:p w14:paraId="5D5E5213" w14:textId="77777777" w:rsidR="00F6213F" w:rsidRDefault="00A45719">
            <w:pPr>
              <w:rPr>
                <w:b/>
                <w:bCs/>
              </w:rPr>
            </w:pPr>
            <w:r>
              <w:rPr>
                <w:b/>
                <w:bCs/>
              </w:rPr>
              <w:t>内容</w:t>
            </w:r>
          </w:p>
        </w:tc>
        <w:tc>
          <w:tcPr>
            <w:tcW w:w="865" w:type="pct"/>
          </w:tcPr>
          <w:p w14:paraId="067F92ED" w14:textId="77777777" w:rsidR="00F6213F" w:rsidRDefault="00A45719">
            <w:pPr>
              <w:rPr>
                <w:b/>
                <w:bCs/>
              </w:rPr>
            </w:pPr>
            <w:r>
              <w:rPr>
                <w:b/>
                <w:bCs/>
              </w:rPr>
              <w:t>课时</w:t>
            </w:r>
          </w:p>
        </w:tc>
      </w:tr>
      <w:tr w:rsidR="00F6213F" w14:paraId="3E5F5536" w14:textId="77777777">
        <w:tc>
          <w:tcPr>
            <w:tcW w:w="1147" w:type="pct"/>
          </w:tcPr>
          <w:p w14:paraId="583233B0" w14:textId="77777777" w:rsidR="00F6213F" w:rsidRDefault="00A45719">
            <w:r>
              <w:rPr>
                <w:b/>
                <w:bCs/>
              </w:rPr>
              <w:lastRenderedPageBreak/>
              <w:t>理论讲解</w:t>
            </w:r>
          </w:p>
        </w:tc>
        <w:tc>
          <w:tcPr>
            <w:tcW w:w="2988" w:type="pct"/>
          </w:tcPr>
          <w:p w14:paraId="18F5D755" w14:textId="77777777" w:rsidR="00F6213F" w:rsidRDefault="00A45719">
            <w:r>
              <w:t>中文常见语法错误分类</w:t>
            </w:r>
          </w:p>
        </w:tc>
        <w:tc>
          <w:tcPr>
            <w:tcW w:w="865" w:type="pct"/>
          </w:tcPr>
          <w:p w14:paraId="2A529D0A" w14:textId="77777777" w:rsidR="00F6213F" w:rsidRDefault="00A45719">
            <w:r>
              <w:t>1</w:t>
            </w:r>
            <w:r>
              <w:t>学时</w:t>
            </w:r>
          </w:p>
        </w:tc>
      </w:tr>
      <w:tr w:rsidR="00F6213F" w14:paraId="3B3D7A2C" w14:textId="77777777">
        <w:tc>
          <w:tcPr>
            <w:tcW w:w="1147" w:type="pct"/>
          </w:tcPr>
          <w:p w14:paraId="6A54C484" w14:textId="77777777" w:rsidR="00F6213F" w:rsidRDefault="00A45719">
            <w:r>
              <w:rPr>
                <w:b/>
                <w:bCs/>
              </w:rPr>
              <w:t>工具演示</w:t>
            </w:r>
          </w:p>
        </w:tc>
        <w:tc>
          <w:tcPr>
            <w:tcW w:w="2988" w:type="pct"/>
          </w:tcPr>
          <w:p w14:paraId="5103FC3B" w14:textId="77777777" w:rsidR="00F6213F" w:rsidRDefault="00A45719">
            <w:r>
              <w:t>译后编辑助手操作指南</w:t>
            </w:r>
          </w:p>
        </w:tc>
        <w:tc>
          <w:tcPr>
            <w:tcW w:w="865" w:type="pct"/>
          </w:tcPr>
          <w:p w14:paraId="20F03C13" w14:textId="77777777" w:rsidR="00F6213F" w:rsidRDefault="00A45719">
            <w:r>
              <w:t>1</w:t>
            </w:r>
            <w:r>
              <w:t>学时</w:t>
            </w:r>
          </w:p>
        </w:tc>
      </w:tr>
      <w:tr w:rsidR="00F6213F" w14:paraId="2DF3E84F" w14:textId="77777777">
        <w:tc>
          <w:tcPr>
            <w:tcW w:w="1147" w:type="pct"/>
          </w:tcPr>
          <w:p w14:paraId="4084B896" w14:textId="77777777" w:rsidR="00F6213F" w:rsidRDefault="00A45719">
            <w:r>
              <w:rPr>
                <w:b/>
                <w:bCs/>
              </w:rPr>
              <w:t>实战训练</w:t>
            </w:r>
          </w:p>
        </w:tc>
        <w:tc>
          <w:tcPr>
            <w:tcW w:w="2988" w:type="pct"/>
          </w:tcPr>
          <w:p w14:paraId="3EAA1AB9" w14:textId="77777777" w:rsidR="00F6213F" w:rsidRDefault="00A45719">
            <w:r>
              <w:t>学生使用工具修正给定文本</w:t>
            </w:r>
          </w:p>
        </w:tc>
        <w:tc>
          <w:tcPr>
            <w:tcW w:w="865" w:type="pct"/>
          </w:tcPr>
          <w:p w14:paraId="1ED008F2" w14:textId="77777777" w:rsidR="00F6213F" w:rsidRDefault="00A45719">
            <w:r>
              <w:t>2</w:t>
            </w:r>
            <w:r>
              <w:t>学时</w:t>
            </w:r>
          </w:p>
        </w:tc>
      </w:tr>
      <w:tr w:rsidR="00F6213F" w14:paraId="569313B6" w14:textId="77777777">
        <w:tc>
          <w:tcPr>
            <w:tcW w:w="1147" w:type="pct"/>
          </w:tcPr>
          <w:p w14:paraId="0123E19D" w14:textId="77777777" w:rsidR="00F6213F" w:rsidRDefault="00A45719">
            <w:r>
              <w:rPr>
                <w:b/>
                <w:bCs/>
              </w:rPr>
              <w:t>案例分析</w:t>
            </w:r>
          </w:p>
        </w:tc>
        <w:tc>
          <w:tcPr>
            <w:tcW w:w="2988" w:type="pct"/>
          </w:tcPr>
          <w:p w14:paraId="5892FF61" w14:textId="77777777" w:rsidR="00F6213F" w:rsidRDefault="00A45719">
            <w:r>
              <w:t>讨论修正策略的合理性</w:t>
            </w:r>
          </w:p>
        </w:tc>
        <w:tc>
          <w:tcPr>
            <w:tcW w:w="865" w:type="pct"/>
          </w:tcPr>
          <w:p w14:paraId="1A5C00B0" w14:textId="77777777" w:rsidR="00F6213F" w:rsidRDefault="00A45719">
            <w:r>
              <w:t>1</w:t>
            </w:r>
            <w:r>
              <w:t>学时</w:t>
            </w:r>
          </w:p>
        </w:tc>
      </w:tr>
    </w:tbl>
    <w:p w14:paraId="63681AA9" w14:textId="1CDA6D30" w:rsidR="00F6213F" w:rsidRDefault="00F6213F">
      <w:pPr>
        <w:jc w:val="center"/>
      </w:pPr>
    </w:p>
    <w:p w14:paraId="2BD3B4AA" w14:textId="77777777" w:rsidR="00F6213F" w:rsidRDefault="00A45719">
      <w:r>
        <w:rPr>
          <w:rFonts w:hint="eastAsia"/>
        </w:rPr>
        <w:t xml:space="preserve">6. </w:t>
      </w:r>
      <w:r>
        <w:rPr>
          <w:rFonts w:hint="eastAsia"/>
        </w:rPr>
        <w:t>案例拓展</w:t>
      </w:r>
      <w:r>
        <w:rPr>
          <w:rFonts w:hint="eastAsia"/>
        </w:rPr>
        <w:t xml:space="preserve">  </w:t>
      </w:r>
    </w:p>
    <w:p w14:paraId="73C6AD7B" w14:textId="77777777" w:rsidR="00F6213F" w:rsidRDefault="00A45719">
      <w:pPr>
        <w:ind w:firstLine="420"/>
      </w:pPr>
      <w:r>
        <w:t>未来，本案例可在技术和应用两个方向进一步拓展。技术层面，可以探索多语言支持，例如适配英语、日语等语言的语法修正，或结合语音识别技术实现口语语法的实时纠错。应用层面，该工具可广泛应用于出版行业，辅助图书译本的校对工作，或为企业提供商务合同、技术文档的语言质量优化服务。此外，通过持续收集用户反馈和修正案例，系统的错误检测和修正能力将不断进化，最终成为一个更加智能、高效的译后编辑助手。</w:t>
      </w:r>
    </w:p>
    <w:p w14:paraId="27FA2BB7" w14:textId="77777777" w:rsidR="00F6213F" w:rsidRDefault="00F6213F"/>
    <w:p w14:paraId="436BD1D7" w14:textId="77777777" w:rsidR="00F6213F" w:rsidRDefault="00F6213F"/>
    <w:p w14:paraId="1A5DEE17" w14:textId="77777777" w:rsidR="00F6213F" w:rsidRDefault="00A45719">
      <w:r>
        <w:rPr>
          <w:rFonts w:hint="eastAsia"/>
        </w:rPr>
        <w:t>附：案例效果示例</w:t>
      </w:r>
      <w:r>
        <w:rPr>
          <w:rFonts w:hint="eastAsia"/>
        </w:rPr>
        <w:t xml:space="preserve">  </w:t>
      </w:r>
    </w:p>
    <w:p w14:paraId="208398B0" w14:textId="77777777" w:rsidR="00F6213F" w:rsidRDefault="00A45719">
      <w:r>
        <w:rPr>
          <w:rFonts w:hint="eastAsia"/>
        </w:rPr>
        <w:t xml:space="preserve"> </w:t>
      </w:r>
      <w:r>
        <w:rPr>
          <w:noProof/>
        </w:rPr>
        <w:drawing>
          <wp:inline distT="0" distB="0" distL="0" distR="0" wp14:anchorId="5F61297A" wp14:editId="2D810CC8">
            <wp:extent cx="5274310" cy="2392680"/>
            <wp:effectExtent l="0" t="0" r="2540" b="7620"/>
            <wp:docPr id="1938978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978927" name="图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4310" cy="2392680"/>
                    </a:xfrm>
                    <a:prstGeom prst="rect">
                      <a:avLst/>
                    </a:prstGeom>
                    <a:noFill/>
                    <a:ln>
                      <a:noFill/>
                    </a:ln>
                  </pic:spPr>
                </pic:pic>
              </a:graphicData>
            </a:graphic>
          </wp:inline>
        </w:drawing>
      </w:r>
    </w:p>
    <w:p w14:paraId="7385517B" w14:textId="77777777" w:rsidR="00F6213F" w:rsidRDefault="00A45719">
      <w:r>
        <w:rPr>
          <w:noProof/>
        </w:rPr>
        <w:lastRenderedPageBreak/>
        <w:drawing>
          <wp:inline distT="0" distB="0" distL="0" distR="0" wp14:anchorId="4AD417DE" wp14:editId="45A476DD">
            <wp:extent cx="5274310" cy="3105785"/>
            <wp:effectExtent l="0" t="0" r="2540" b="0"/>
            <wp:docPr id="13348805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880552" name="图片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274310" cy="3105785"/>
                    </a:xfrm>
                    <a:prstGeom prst="rect">
                      <a:avLst/>
                    </a:prstGeom>
                    <a:noFill/>
                    <a:ln>
                      <a:noFill/>
                    </a:ln>
                  </pic:spPr>
                </pic:pic>
              </a:graphicData>
            </a:graphic>
          </wp:inline>
        </w:drawing>
      </w:r>
    </w:p>
    <w:p w14:paraId="5C93C8B4" w14:textId="77777777" w:rsidR="00F6213F" w:rsidRDefault="00A45719">
      <w:r>
        <w:rPr>
          <w:noProof/>
        </w:rPr>
        <w:drawing>
          <wp:inline distT="0" distB="0" distL="0" distR="0" wp14:anchorId="5170E69C" wp14:editId="734BBED8">
            <wp:extent cx="5274310" cy="3035300"/>
            <wp:effectExtent l="0" t="0" r="2540" b="0"/>
            <wp:docPr id="9235904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590431" name="图片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74310" cy="3035300"/>
                    </a:xfrm>
                    <a:prstGeom prst="rect">
                      <a:avLst/>
                    </a:prstGeom>
                    <a:noFill/>
                    <a:ln>
                      <a:noFill/>
                    </a:ln>
                  </pic:spPr>
                </pic:pic>
              </a:graphicData>
            </a:graphic>
          </wp:inline>
        </w:drawing>
      </w:r>
    </w:p>
    <w:p w14:paraId="2C878652" w14:textId="77777777" w:rsidR="00F6213F" w:rsidRDefault="00A45719">
      <w:r>
        <w:rPr>
          <w:noProof/>
        </w:rPr>
        <w:lastRenderedPageBreak/>
        <w:drawing>
          <wp:inline distT="0" distB="0" distL="0" distR="0" wp14:anchorId="3BE54BF2" wp14:editId="669F56E8">
            <wp:extent cx="5274310" cy="2273935"/>
            <wp:effectExtent l="0" t="0" r="2540" b="0"/>
            <wp:docPr id="44542960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429601" name="图片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274310" cy="2273935"/>
                    </a:xfrm>
                    <a:prstGeom prst="rect">
                      <a:avLst/>
                    </a:prstGeom>
                    <a:noFill/>
                    <a:ln>
                      <a:noFill/>
                    </a:ln>
                  </pic:spPr>
                </pic:pic>
              </a:graphicData>
            </a:graphic>
          </wp:inline>
        </w:drawing>
      </w:r>
    </w:p>
    <w:p w14:paraId="6638C4F7" w14:textId="77777777" w:rsidR="00F6213F" w:rsidRDefault="00A45719">
      <w:pPr>
        <w:ind w:firstLine="420"/>
      </w:pPr>
      <w:r>
        <w:rPr>
          <w:rFonts w:hint="eastAsia"/>
        </w:rPr>
        <w:t>通过本案例，学生可掌握语法错误修正的技术逻辑，并理解“</w:t>
      </w:r>
      <w:r>
        <w:rPr>
          <w:rFonts w:hint="eastAsia"/>
        </w:rPr>
        <w:t>AI+</w:t>
      </w:r>
      <w:r>
        <w:rPr>
          <w:rFonts w:hint="eastAsia"/>
        </w:rPr>
        <w:t>人工”协同模式在翻译实践中的价值。</w:t>
      </w:r>
    </w:p>
    <w:sectPr w:rsidR="00F6213F">
      <w:pgSz w:w="11906" w:h="16838"/>
      <w:pgMar w:top="1440" w:right="1800" w:bottom="1440" w:left="1800" w:header="851" w:footer="992" w:gutter="0"/>
      <w:cols w:space="425"/>
      <w:docGrid w:type="lines" w:linePitch="31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Zhu Yifan" w:date="2025-07-30T15:34:00Z" w:initials="ZY">
    <w:p w14:paraId="6FCA16FB" w14:textId="7FB0818A" w:rsidR="005C1966" w:rsidRDefault="005C1966">
      <w:pPr>
        <w:pStyle w:val="af0"/>
      </w:pPr>
      <w:r>
        <w:rPr>
          <w:rStyle w:val="af"/>
        </w:rPr>
        <w:annotationRef/>
      </w:r>
      <w:r>
        <w:rPr>
          <w:rFonts w:hint="eastAsia"/>
        </w:rPr>
        <w:t>需要提供代码和训练用数据</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FCA16F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C34BA1C" w16cex:dateUtc="2025-07-30T07: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FCA16FB" w16cid:durableId="2C34BA1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137B90" w14:textId="77777777" w:rsidR="00A45719" w:rsidRDefault="00A45719">
      <w:pPr>
        <w:spacing w:line="240" w:lineRule="auto"/>
      </w:pPr>
      <w:r>
        <w:separator/>
      </w:r>
    </w:p>
  </w:endnote>
  <w:endnote w:type="continuationSeparator" w:id="0">
    <w:p w14:paraId="08850F8E" w14:textId="77777777" w:rsidR="00A45719" w:rsidRDefault="00A4571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Times New Roman'">
    <w:altName w:val="Cambria"/>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CDC5EF" w14:textId="77777777" w:rsidR="00A45719" w:rsidRDefault="00A45719">
      <w:pPr>
        <w:spacing w:after="0"/>
      </w:pPr>
      <w:r>
        <w:separator/>
      </w:r>
    </w:p>
  </w:footnote>
  <w:footnote w:type="continuationSeparator" w:id="0">
    <w:p w14:paraId="499B0B3E" w14:textId="77777777" w:rsidR="00A45719" w:rsidRDefault="00A4571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D1B4984"/>
    <w:multiLevelType w:val="multilevel"/>
    <w:tmpl w:val="1D1B4984"/>
    <w:lvl w:ilvl="0">
      <w:start w:val="1"/>
      <w:numFmt w:val="decimal"/>
      <w:lvlText w:val="%1）"/>
      <w:lvlJc w:val="left"/>
      <w:pPr>
        <w:tabs>
          <w:tab w:val="left" w:pos="360"/>
        </w:tabs>
        <w:ind w:left="360" w:hanging="360"/>
      </w:pPr>
      <w:rPr>
        <w:rFonts w:asciiTheme="minorHAnsi" w:eastAsiaTheme="minorEastAsia" w:hAnsiTheme="minorHAnsi" w:cstheme="minorBidi"/>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1" w15:restartNumberingAfterBreak="0">
    <w:nsid w:val="49087C93"/>
    <w:multiLevelType w:val="multilevel"/>
    <w:tmpl w:val="49087C93"/>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 w15:restartNumberingAfterBreak="0">
    <w:nsid w:val="54C37FF7"/>
    <w:multiLevelType w:val="multilevel"/>
    <w:tmpl w:val="54C37FF7"/>
    <w:lvl w:ilvl="0">
      <w:start w:val="1"/>
      <w:numFmt w:val="decimal"/>
      <w:lvlText w:val="%1）"/>
      <w:lvlJc w:val="left"/>
      <w:pPr>
        <w:tabs>
          <w:tab w:val="left" w:pos="360"/>
        </w:tabs>
        <w:ind w:left="360" w:hanging="360"/>
      </w:pPr>
      <w:rPr>
        <w:rFonts w:asciiTheme="minorHAnsi" w:eastAsiaTheme="minorEastAsia" w:hAnsiTheme="minorHAnsi" w:cstheme="minorBidi"/>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3" w15:restartNumberingAfterBreak="0">
    <w:nsid w:val="55B66868"/>
    <w:multiLevelType w:val="multilevel"/>
    <w:tmpl w:val="55B66868"/>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4" w15:restartNumberingAfterBreak="0">
    <w:nsid w:val="5A971AF3"/>
    <w:multiLevelType w:val="multilevel"/>
    <w:tmpl w:val="5A971AF3"/>
    <w:lvl w:ilvl="0">
      <w:start w:val="1"/>
      <w:numFmt w:val="decimal"/>
      <w:lvlText w:val="%1）"/>
      <w:lvlJc w:val="left"/>
      <w:pPr>
        <w:tabs>
          <w:tab w:val="left" w:pos="360"/>
        </w:tabs>
        <w:ind w:left="360" w:hanging="360"/>
      </w:pPr>
      <w:rPr>
        <w:rFonts w:asciiTheme="minorHAnsi" w:eastAsiaTheme="minorEastAsia" w:hAnsiTheme="minorHAnsi" w:cstheme="minorBidi"/>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5" w15:restartNumberingAfterBreak="0">
    <w:nsid w:val="5ABD4852"/>
    <w:multiLevelType w:val="multilevel"/>
    <w:tmpl w:val="5ABD4852"/>
    <w:lvl w:ilvl="0">
      <w:start w:val="3"/>
      <w:numFmt w:val="decimal"/>
      <w:lvlText w:val="%1"/>
      <w:lvlJc w:val="left"/>
      <w:pPr>
        <w:ind w:left="460" w:hanging="460"/>
      </w:pPr>
      <w:rPr>
        <w:rFonts w:hint="default"/>
      </w:rPr>
    </w:lvl>
    <w:lvl w:ilvl="1">
      <w:start w:val="2"/>
      <w:numFmt w:val="decimal"/>
      <w:lvlText w:val="%1.%2"/>
      <w:lvlJc w:val="left"/>
      <w:pPr>
        <w:ind w:left="460" w:hanging="4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3"/>
  </w:num>
  <w:num w:numId="2">
    <w:abstractNumId w:val="5"/>
  </w:num>
  <w:num w:numId="3">
    <w:abstractNumId w:val="1"/>
  </w:num>
  <w:num w:numId="4">
    <w:abstractNumId w:val="4"/>
  </w:num>
  <w:num w:numId="5">
    <w:abstractNumId w:val="0"/>
  </w:num>
  <w:num w:numId="6">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hu Yifan">
    <w15:presenceInfo w15:providerId="Windows Live" w15:userId="44470db4516ce6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706F"/>
    <w:rsid w:val="00090298"/>
    <w:rsid w:val="000F6A89"/>
    <w:rsid w:val="0016706F"/>
    <w:rsid w:val="003676D2"/>
    <w:rsid w:val="0040573B"/>
    <w:rsid w:val="005041E2"/>
    <w:rsid w:val="005C1966"/>
    <w:rsid w:val="005C4C6F"/>
    <w:rsid w:val="007F5751"/>
    <w:rsid w:val="00802870"/>
    <w:rsid w:val="00932293"/>
    <w:rsid w:val="009D7C08"/>
    <w:rsid w:val="00A45719"/>
    <w:rsid w:val="00AD7E67"/>
    <w:rsid w:val="00BA6B83"/>
    <w:rsid w:val="00C971BA"/>
    <w:rsid w:val="00D23808"/>
    <w:rsid w:val="00D828F9"/>
    <w:rsid w:val="00EB020D"/>
    <w:rsid w:val="00F6213F"/>
    <w:rsid w:val="00F97657"/>
    <w:rsid w:val="4D8D3E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8AF9DE8"/>
  <w15:docId w15:val="{83CFE8F8-3163-477B-A107-B0CEC43976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pacing w:after="160" w:line="278" w:lineRule="auto"/>
    </w:pPr>
    <w:rPr>
      <w:kern w:val="2"/>
      <w:sz w:val="22"/>
      <w:szCs w:val="24"/>
      <w14:ligatures w14:val="standardContextual"/>
    </w:rPr>
  </w:style>
  <w:style w:type="paragraph" w:styleId="1">
    <w:name w:val="heading 1"/>
    <w:basedOn w:val="a"/>
    <w:next w:val="a"/>
    <w:link w:val="10"/>
    <w:uiPriority w:val="9"/>
    <w:qFormat/>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pPr>
      <w:keepNext/>
      <w:keepLines/>
      <w:spacing w:before="80" w:after="40"/>
      <w:outlineLvl w:val="4"/>
    </w:pPr>
    <w:rPr>
      <w:rFonts w:cstheme="majorBidi"/>
      <w:color w:val="0F4761" w:themeColor="accent1" w:themeShade="BF"/>
      <w:sz w:val="24"/>
    </w:rPr>
  </w:style>
  <w:style w:type="paragraph" w:styleId="6">
    <w:name w:val="heading 6"/>
    <w:basedOn w:val="a"/>
    <w:next w:val="a"/>
    <w:link w:val="60"/>
    <w:uiPriority w:val="9"/>
    <w:semiHidden/>
    <w:unhideWhenUsed/>
    <w:qFormat/>
    <w:pPr>
      <w:keepNext/>
      <w:keepLines/>
      <w:spacing w:before="40" w:after="0"/>
      <w:outlineLvl w:val="5"/>
    </w:pPr>
    <w:rPr>
      <w:rFonts w:cstheme="majorBidi"/>
      <w:b/>
      <w:bCs/>
      <w:color w:val="0F4761" w:themeColor="accent1" w:themeShade="BF"/>
    </w:rPr>
  </w:style>
  <w:style w:type="paragraph" w:styleId="7">
    <w:name w:val="heading 7"/>
    <w:basedOn w:val="a"/>
    <w:next w:val="a"/>
    <w:link w:val="70"/>
    <w:uiPriority w:val="9"/>
    <w:semiHidden/>
    <w:unhideWhenUsed/>
    <w:qFormat/>
    <w:pPr>
      <w:keepNext/>
      <w:keepLines/>
      <w:spacing w:before="40" w:after="0"/>
      <w:outlineLvl w:val="6"/>
    </w:pPr>
    <w:rPr>
      <w:rFonts w:cstheme="majorBidi"/>
      <w:b/>
      <w:bCs/>
      <w:color w:val="595959" w:themeColor="text1" w:themeTint="A6"/>
    </w:rPr>
  </w:style>
  <w:style w:type="paragraph" w:styleId="8">
    <w:name w:val="heading 8"/>
    <w:basedOn w:val="a"/>
    <w:next w:val="a"/>
    <w:link w:val="80"/>
    <w:uiPriority w:val="9"/>
    <w:semiHidden/>
    <w:unhideWhenUsed/>
    <w:qFormat/>
    <w:pPr>
      <w:keepNext/>
      <w:keepLines/>
      <w:spacing w:after="0"/>
      <w:outlineLvl w:val="7"/>
    </w:pPr>
    <w:rPr>
      <w:rFonts w:cstheme="majorBidi"/>
      <w:color w:val="595959" w:themeColor="text1" w:themeTint="A6"/>
    </w:rPr>
  </w:style>
  <w:style w:type="paragraph" w:styleId="9">
    <w:name w:val="heading 9"/>
    <w:basedOn w:val="a"/>
    <w:next w:val="a"/>
    <w:link w:val="90"/>
    <w:uiPriority w:val="9"/>
    <w:semiHidden/>
    <w:unhideWhenUsed/>
    <w:qFormat/>
    <w:pPr>
      <w:keepNext/>
      <w:keepLines/>
      <w:spacing w:after="0"/>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qFormat/>
    <w:pPr>
      <w:ind w:leftChars="2500" w:left="100"/>
    </w:pPr>
  </w:style>
  <w:style w:type="paragraph" w:styleId="a5">
    <w:name w:val="Subtitle"/>
    <w:basedOn w:val="a"/>
    <w:next w:val="a"/>
    <w:link w:val="a6"/>
    <w:uiPriority w:val="11"/>
    <w:qFormat/>
    <w:pPr>
      <w:jc w:val="center"/>
    </w:pPr>
    <w:rPr>
      <w:rFonts w:asciiTheme="majorHAnsi" w:eastAsiaTheme="majorEastAsia" w:hAnsiTheme="majorHAnsi" w:cstheme="majorBidi"/>
      <w:color w:val="595959" w:themeColor="text1" w:themeTint="A6"/>
      <w:spacing w:val="15"/>
      <w:sz w:val="28"/>
      <w:szCs w:val="28"/>
    </w:rPr>
  </w:style>
  <w:style w:type="paragraph" w:styleId="a7">
    <w:name w:val="Title"/>
    <w:basedOn w:val="a"/>
    <w:next w:val="a"/>
    <w:link w:val="a8"/>
    <w:uiPriority w:val="10"/>
    <w:qFormat/>
    <w:pPr>
      <w:spacing w:after="80" w:line="240" w:lineRule="auto"/>
      <w:contextualSpacing/>
      <w:jc w:val="center"/>
    </w:pPr>
    <w:rPr>
      <w:rFonts w:asciiTheme="majorHAnsi" w:eastAsiaTheme="majorEastAsia" w:hAnsiTheme="majorHAnsi" w:cstheme="majorBidi"/>
      <w:spacing w:val="-10"/>
      <w:kern w:val="28"/>
      <w:sz w:val="56"/>
      <w:szCs w:val="56"/>
    </w:rPr>
  </w:style>
  <w:style w:type="table" w:styleId="a9">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uiPriority w:val="9"/>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Pr>
      <w:rFonts w:cstheme="majorBidi"/>
      <w:color w:val="0F4761" w:themeColor="accent1" w:themeShade="BF"/>
      <w:sz w:val="28"/>
      <w:szCs w:val="28"/>
    </w:rPr>
  </w:style>
  <w:style w:type="character" w:customStyle="1" w:styleId="50">
    <w:name w:val="标题 5 字符"/>
    <w:basedOn w:val="a0"/>
    <w:link w:val="5"/>
    <w:uiPriority w:val="9"/>
    <w:semiHidden/>
    <w:rPr>
      <w:rFonts w:cstheme="majorBidi"/>
      <w:color w:val="0F4761" w:themeColor="accent1" w:themeShade="BF"/>
      <w:sz w:val="24"/>
    </w:rPr>
  </w:style>
  <w:style w:type="character" w:customStyle="1" w:styleId="60">
    <w:name w:val="标题 6 字符"/>
    <w:basedOn w:val="a0"/>
    <w:link w:val="6"/>
    <w:uiPriority w:val="9"/>
    <w:semiHidden/>
    <w:rPr>
      <w:rFonts w:cstheme="majorBidi"/>
      <w:b/>
      <w:bCs/>
      <w:color w:val="0F4761" w:themeColor="accent1" w:themeShade="BF"/>
    </w:rPr>
  </w:style>
  <w:style w:type="character" w:customStyle="1" w:styleId="70">
    <w:name w:val="标题 7 字符"/>
    <w:basedOn w:val="a0"/>
    <w:link w:val="7"/>
    <w:uiPriority w:val="9"/>
    <w:semiHidden/>
    <w:rPr>
      <w:rFonts w:cstheme="majorBidi"/>
      <w:b/>
      <w:bCs/>
      <w:color w:val="595959" w:themeColor="text1" w:themeTint="A6"/>
    </w:rPr>
  </w:style>
  <w:style w:type="character" w:customStyle="1" w:styleId="80">
    <w:name w:val="标题 8 字符"/>
    <w:basedOn w:val="a0"/>
    <w:link w:val="8"/>
    <w:uiPriority w:val="9"/>
    <w:semiHidden/>
    <w:rPr>
      <w:rFonts w:cstheme="majorBidi"/>
      <w:color w:val="595959" w:themeColor="text1" w:themeTint="A6"/>
    </w:rPr>
  </w:style>
  <w:style w:type="character" w:customStyle="1" w:styleId="90">
    <w:name w:val="标题 9 字符"/>
    <w:basedOn w:val="a0"/>
    <w:link w:val="9"/>
    <w:uiPriority w:val="9"/>
    <w:semiHidden/>
    <w:qFormat/>
    <w:rPr>
      <w:rFonts w:eastAsiaTheme="majorEastAsia" w:cstheme="majorBidi"/>
      <w:color w:val="595959" w:themeColor="text1" w:themeTint="A6"/>
    </w:rPr>
  </w:style>
  <w:style w:type="character" w:customStyle="1" w:styleId="a8">
    <w:name w:val="标题 字符"/>
    <w:basedOn w:val="a0"/>
    <w:link w:val="a7"/>
    <w:uiPriority w:val="10"/>
    <w:rPr>
      <w:rFonts w:asciiTheme="majorHAnsi" w:eastAsiaTheme="majorEastAsia" w:hAnsiTheme="majorHAnsi" w:cstheme="majorBidi"/>
      <w:spacing w:val="-10"/>
      <w:kern w:val="28"/>
      <w:sz w:val="56"/>
      <w:szCs w:val="56"/>
    </w:rPr>
  </w:style>
  <w:style w:type="character" w:customStyle="1" w:styleId="a6">
    <w:name w:val="副标题 字符"/>
    <w:basedOn w:val="a0"/>
    <w:link w:val="a5"/>
    <w:uiPriority w:val="11"/>
    <w:qFormat/>
    <w:rPr>
      <w:rFonts w:asciiTheme="majorHAnsi" w:eastAsiaTheme="majorEastAsia" w:hAnsiTheme="majorHAnsi" w:cstheme="majorBidi"/>
      <w:color w:val="595959" w:themeColor="text1" w:themeTint="A6"/>
      <w:spacing w:val="15"/>
      <w:sz w:val="28"/>
      <w:szCs w:val="28"/>
    </w:rPr>
  </w:style>
  <w:style w:type="paragraph" w:styleId="aa">
    <w:name w:val="Quote"/>
    <w:basedOn w:val="a"/>
    <w:next w:val="a"/>
    <w:link w:val="ab"/>
    <w:uiPriority w:val="29"/>
    <w:qFormat/>
    <w:pPr>
      <w:spacing w:before="160"/>
      <w:jc w:val="center"/>
    </w:pPr>
    <w:rPr>
      <w:i/>
      <w:iCs/>
      <w:color w:val="404040" w:themeColor="text1" w:themeTint="BF"/>
    </w:rPr>
  </w:style>
  <w:style w:type="character" w:customStyle="1" w:styleId="ab">
    <w:name w:val="引用 字符"/>
    <w:basedOn w:val="a0"/>
    <w:link w:val="aa"/>
    <w:uiPriority w:val="29"/>
    <w:qFormat/>
    <w:rPr>
      <w:i/>
      <w:iCs/>
      <w:color w:val="404040" w:themeColor="text1" w:themeTint="BF"/>
    </w:rPr>
  </w:style>
  <w:style w:type="paragraph" w:styleId="ac">
    <w:name w:val="List Paragraph"/>
    <w:basedOn w:val="a"/>
    <w:uiPriority w:val="34"/>
    <w:qFormat/>
    <w:pPr>
      <w:ind w:left="720"/>
      <w:contextualSpacing/>
    </w:pPr>
  </w:style>
  <w:style w:type="character" w:customStyle="1" w:styleId="11">
    <w:name w:val="明显强调1"/>
    <w:basedOn w:val="a0"/>
    <w:uiPriority w:val="21"/>
    <w:qFormat/>
    <w:rPr>
      <w:i/>
      <w:iCs/>
      <w:color w:val="0F4761" w:themeColor="accent1" w:themeShade="BF"/>
    </w:rPr>
  </w:style>
  <w:style w:type="paragraph" w:styleId="ad">
    <w:name w:val="Intense Quote"/>
    <w:basedOn w:val="a"/>
    <w:next w:val="a"/>
    <w:link w:val="ae"/>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e">
    <w:name w:val="明显引用 字符"/>
    <w:basedOn w:val="a0"/>
    <w:link w:val="ad"/>
    <w:uiPriority w:val="30"/>
    <w:qFormat/>
    <w:rPr>
      <w:i/>
      <w:iCs/>
      <w:color w:val="0F4761" w:themeColor="accent1" w:themeShade="BF"/>
    </w:rPr>
  </w:style>
  <w:style w:type="character" w:customStyle="1" w:styleId="12">
    <w:name w:val="明显参考1"/>
    <w:basedOn w:val="a0"/>
    <w:uiPriority w:val="32"/>
    <w:qFormat/>
    <w:rPr>
      <w:b/>
      <w:bCs/>
      <w:smallCaps/>
      <w:color w:val="0F4761" w:themeColor="accent1" w:themeShade="BF"/>
      <w:spacing w:val="5"/>
    </w:rPr>
  </w:style>
  <w:style w:type="character" w:customStyle="1" w:styleId="a4">
    <w:name w:val="日期 字符"/>
    <w:basedOn w:val="a0"/>
    <w:link w:val="a3"/>
    <w:uiPriority w:val="99"/>
    <w:semiHidden/>
    <w:qFormat/>
  </w:style>
  <w:style w:type="character" w:styleId="af">
    <w:name w:val="annotation reference"/>
    <w:basedOn w:val="a0"/>
    <w:uiPriority w:val="99"/>
    <w:semiHidden/>
    <w:unhideWhenUsed/>
    <w:rsid w:val="005C1966"/>
    <w:rPr>
      <w:sz w:val="21"/>
      <w:szCs w:val="21"/>
    </w:rPr>
  </w:style>
  <w:style w:type="paragraph" w:styleId="af0">
    <w:name w:val="annotation text"/>
    <w:basedOn w:val="a"/>
    <w:link w:val="af1"/>
    <w:uiPriority w:val="99"/>
    <w:semiHidden/>
    <w:unhideWhenUsed/>
    <w:rsid w:val="005C1966"/>
  </w:style>
  <w:style w:type="character" w:customStyle="1" w:styleId="af1">
    <w:name w:val="批注文字 字符"/>
    <w:basedOn w:val="a0"/>
    <w:link w:val="af0"/>
    <w:uiPriority w:val="99"/>
    <w:semiHidden/>
    <w:rsid w:val="005C1966"/>
    <w:rPr>
      <w:kern w:val="2"/>
      <w:sz w:val="22"/>
      <w:szCs w:val="24"/>
      <w14:ligatures w14:val="standardContextual"/>
    </w:rPr>
  </w:style>
  <w:style w:type="paragraph" w:styleId="af2">
    <w:name w:val="annotation subject"/>
    <w:basedOn w:val="af0"/>
    <w:next w:val="af0"/>
    <w:link w:val="af3"/>
    <w:uiPriority w:val="99"/>
    <w:semiHidden/>
    <w:unhideWhenUsed/>
    <w:rsid w:val="005C1966"/>
    <w:rPr>
      <w:b/>
      <w:bCs/>
    </w:rPr>
  </w:style>
  <w:style w:type="character" w:customStyle="1" w:styleId="af3">
    <w:name w:val="批注主题 字符"/>
    <w:basedOn w:val="af1"/>
    <w:link w:val="af2"/>
    <w:uiPriority w:val="99"/>
    <w:semiHidden/>
    <w:rsid w:val="005C1966"/>
    <w:rPr>
      <w:b/>
      <w:bCs/>
      <w:kern w:val="2"/>
      <w:sz w:val="22"/>
      <w:szCs w:val="24"/>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comments" Target="comments.xml"/><Relationship Id="rId12" Type="http://schemas.openxmlformats.org/officeDocument/2006/relationships/image" Target="media/image2.png"/><Relationship Id="rId17" Type="http://schemas.microsoft.com/office/2011/relationships/people" Target="people.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image" Target="media/image5.png"/><Relationship Id="rId10" Type="http://schemas.microsoft.com/office/2018/08/relationships/commentsExtensible" Target="commentsExtensible.xml"/><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44</TotalTime>
  <Pages>7</Pages>
  <Words>436</Words>
  <Characters>2490</Characters>
  <Application>Microsoft Office Word</Application>
  <DocSecurity>0</DocSecurity>
  <Lines>20</Lines>
  <Paragraphs>5</Paragraphs>
  <ScaleCrop>false</ScaleCrop>
  <Company/>
  <LinksUpToDate>false</LinksUpToDate>
  <CharactersWithSpaces>2921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haowangcn@qq.com</dc:creator>
  <cp:lastModifiedBy>Zhu Yifan</cp:lastModifiedBy>
  <cp:revision>7</cp:revision>
  <dcterms:created xsi:type="dcterms:W3CDTF">2025-06-23T03:27:00Z</dcterms:created>
  <dcterms:modified xsi:type="dcterms:W3CDTF">2025-07-30T07:35:00Z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eyJoZGlkIjoiYjgxN2NhMjEyNjE5OGFlNmNhZDFiNmY1MDM2YWQzYzEiLCJ1c2VySWQiOiIxMzU0NjQ3NjIwIn0=</vt:lpwstr>
  </property>
  <property fmtid="{D5CDD505-2E9C-101B-9397-08002B2CF9AE}" pid="3" name="KSOProductBuildVer">
    <vt:lpwstr>2052-12.1.0.21541</vt:lpwstr>
  </property>
  <property fmtid="{D5CDD505-2E9C-101B-9397-08002B2CF9AE}" pid="4" name="ICV">
    <vt:lpwstr>ED162C688C9A47808954D0A83F766B94_12</vt:lpwstr>
  </property>
</Properties>
</file>